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before="0" w:after="0" w:line="360" w:lineRule="auto"/>
      </w:pPr>
      <w:r w:rsidRPr="00317D06">
        <w:t xml:space="preserve">Итоги работы </w:t>
      </w:r>
      <w:proofErr w:type="spellStart"/>
      <w:r w:rsidRPr="00317D06">
        <w:t>Госавтодорнадзора</w:t>
      </w:r>
      <w:proofErr w:type="spellEnd"/>
      <w:r w:rsidR="00045DC4">
        <w:t xml:space="preserve"> </w:t>
      </w:r>
      <w:r w:rsidRPr="00317D06">
        <w:t xml:space="preserve">МТУ </w:t>
      </w:r>
      <w:proofErr w:type="spellStart"/>
      <w:r w:rsidRPr="00317D06">
        <w:t>Ространснадзора</w:t>
      </w:r>
      <w:proofErr w:type="spellEnd"/>
      <w:r w:rsidRPr="00317D06">
        <w:t xml:space="preserve"> по СФО за </w:t>
      </w:r>
      <w:r w:rsidRPr="00317D06">
        <w:rPr>
          <w:lang w:val="en-US"/>
        </w:rPr>
        <w:t>I</w:t>
      </w:r>
      <w:r w:rsidR="00045DC4">
        <w:t xml:space="preserve"> </w:t>
      </w:r>
      <w:r w:rsidRPr="00317D06">
        <w:t>полугодие 2023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before="0" w:after="0" w:line="360" w:lineRule="auto"/>
      </w:pP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before="0" w:after="0" w:line="360" w:lineRule="auto"/>
      </w:pPr>
      <w:r w:rsidRPr="00317D06">
        <w:t xml:space="preserve">При проведении публичного обсуждения правоприменительной практики с участием </w:t>
      </w:r>
      <w:proofErr w:type="spellStart"/>
      <w:proofErr w:type="gramStart"/>
      <w:r w:rsidRPr="00317D06">
        <w:t>бизнес-сообществ</w:t>
      </w:r>
      <w:proofErr w:type="spellEnd"/>
      <w:proofErr w:type="gramEnd"/>
      <w:r w:rsidRPr="00317D06">
        <w:t xml:space="preserve"> были подведены итоги работы </w:t>
      </w:r>
      <w:proofErr w:type="spellStart"/>
      <w:r w:rsidRPr="00317D06">
        <w:t>Госавтодорнадзора</w:t>
      </w:r>
      <w:proofErr w:type="spellEnd"/>
      <w:r w:rsidRPr="00317D06">
        <w:t xml:space="preserve"> МТУ </w:t>
      </w:r>
      <w:proofErr w:type="spellStart"/>
      <w:r w:rsidRPr="00317D06">
        <w:t>Ространснадзора</w:t>
      </w:r>
      <w:proofErr w:type="spellEnd"/>
      <w:r w:rsidRPr="00317D06">
        <w:t xml:space="preserve"> по СФО за I полугодие 2023.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before="0" w:after="0" w:line="360" w:lineRule="auto"/>
      </w:pP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proofErr w:type="spellStart"/>
      <w:r w:rsidRPr="00317D06">
        <w:t>Госавтодорнадзор</w:t>
      </w:r>
      <w:proofErr w:type="spellEnd"/>
      <w:r w:rsidRPr="00317D06">
        <w:t xml:space="preserve"> МТУ </w:t>
      </w:r>
      <w:proofErr w:type="spellStart"/>
      <w:r w:rsidRPr="00317D06">
        <w:t>Ространснадзора</w:t>
      </w:r>
      <w:proofErr w:type="spellEnd"/>
      <w:r w:rsidRPr="00317D06">
        <w:t xml:space="preserve"> по СФО использует все предоставленные законодательством формы и виды профилактических мероприятий с учетом имеющихся полномочий: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- в ежедневном режиме при обращении перевозчиков, лицензиатов специалистами Управления осуществляется консультирование по вопросам соблюдения обязательных и лицензионных требований. За 6 месяцев 2023 года проведено 32567 консультирований;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 - осуществляется информирование перевозчиков с использованием официального сайта </w:t>
      </w:r>
      <w:proofErr w:type="spellStart"/>
      <w:r w:rsidRPr="00317D06">
        <w:t>Ространснадзора</w:t>
      </w:r>
      <w:proofErr w:type="spellEnd"/>
      <w:r w:rsidRPr="00317D06">
        <w:t xml:space="preserve">, а также путем направления информационных писем перевозчикам, лицензиатам, организаторам перевозок. Так, например, в рамках информирования, перед началом сезонных перевозок организованных групп детей к местам летнего отдыха, было направлено 567 письма организаторам перевозок и самим перевозчикам, в т.ч. направлены разработанные </w:t>
      </w:r>
      <w:proofErr w:type="spellStart"/>
      <w:r w:rsidRPr="00317D06">
        <w:t>Ространснадзором</w:t>
      </w:r>
      <w:proofErr w:type="spellEnd"/>
      <w:r w:rsidRPr="00317D06">
        <w:t xml:space="preserve"> рекомендации по организации таких перевозок;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- в средствах массовой информации было опубликован 1634  материал, из них 2 на телевиденье, 43 в газетах, 1589 на информационно-новостных порталах;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объявлено 8727 предостережений о недопустимости нарушения обязательных требований; 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- проведено 887 профилактических визитов, из них 236 обязательных по инициативе контролируемого лица – 651 визитов.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В рамках постоянного рейда за 1 полугодие 2023 года проверено более 20 тыс. транспортных средств, 9 объектов транспортной инфраструктуры, проведено 225 рейда в отношении автомобильных дорог общего пользования федерального значения. Выявлено свыше 18 тыс. нарушений обязательных требований. 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Основными нарушениями являются: 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управление транспортным средством или выпуск на линию транспортного средства без </w:t>
      </w:r>
      <w:proofErr w:type="spellStart"/>
      <w:r w:rsidRPr="00317D06">
        <w:t>тахографа</w:t>
      </w:r>
      <w:proofErr w:type="spellEnd"/>
      <w:r w:rsidRPr="00317D06">
        <w:t xml:space="preserve"> - 5065 постановлений по </w:t>
      </w:r>
      <w:proofErr w:type="gramStart"/>
      <w:r w:rsidRPr="00317D06">
        <w:t>ч</w:t>
      </w:r>
      <w:proofErr w:type="gramEnd"/>
      <w:r w:rsidRPr="00317D06">
        <w:t xml:space="preserve">.1, ч.2 ст. 11.23 </w:t>
      </w:r>
      <w:proofErr w:type="spellStart"/>
      <w:r w:rsidRPr="00317D06">
        <w:t>КоАП</w:t>
      </w:r>
      <w:proofErr w:type="spellEnd"/>
      <w:r w:rsidRPr="00317D06">
        <w:t xml:space="preserve"> РФ;   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несоблюдение норм времени управления транспортным средством и отдыха либо нарушение режима труда и отдыха водителей  – 523 постановлений по </w:t>
      </w:r>
      <w:proofErr w:type="gramStart"/>
      <w:r w:rsidRPr="00317D06">
        <w:t>ч</w:t>
      </w:r>
      <w:proofErr w:type="gramEnd"/>
      <w:r w:rsidRPr="00317D06">
        <w:t xml:space="preserve">.3 ст. 11.23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использование для осуществления регулярных перевозок пассажиров автобуса при отсутствии карты маршрута регулярных перевозок – 128 постановлений по </w:t>
      </w:r>
      <w:proofErr w:type="gramStart"/>
      <w:r w:rsidRPr="00317D06">
        <w:t>ч</w:t>
      </w:r>
      <w:proofErr w:type="gramEnd"/>
      <w:r w:rsidRPr="00317D06">
        <w:t xml:space="preserve">.4 ст. 11.33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несоблюдение перевозчиком требований законодательства об обязательном страховании гражданской ответственности перевозчика за причинение вреда жизни, здоровью, имуществу пассажиров - 131 постановление по ст. 11.31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нарушение Правил организованной перевозки группы детей автобусами – 17 постановлений по </w:t>
      </w:r>
      <w:proofErr w:type="gramStart"/>
      <w:r w:rsidRPr="00317D06">
        <w:t>ч</w:t>
      </w:r>
      <w:proofErr w:type="gramEnd"/>
      <w:r w:rsidRPr="00317D06">
        <w:t xml:space="preserve">.4, ч.6 ст.12.23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уклонение от исполнения требований к обеспечению доступности для инвалидов объектов транспортной инфраструктур и предоставляемых услуг - 169 постановлений по ст.9.13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- без лицензии – 34 случая;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 с нарушением условий, предусмотренных лицензией более 321;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lastRenderedPageBreak/>
        <w:t xml:space="preserve">- нарушение правил движения тяжеловесного и (или) крупногабаритного транспортного средства – 782 постановления по ст.12.21.1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нарушение правил перевозки опасных грузов - 222 постановления по ст.12.21.2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несоблюдение требований законодательства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- 414 постановления по ст.12.21.3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317D06">
        <w:t>предрейсовых</w:t>
      </w:r>
      <w:proofErr w:type="spellEnd"/>
      <w:r w:rsidRPr="00317D06">
        <w:t xml:space="preserve"> и </w:t>
      </w:r>
      <w:proofErr w:type="spellStart"/>
      <w:r w:rsidRPr="00317D06">
        <w:t>послерейсовых</w:t>
      </w:r>
      <w:proofErr w:type="spellEnd"/>
      <w:r w:rsidRPr="00317D06">
        <w:t xml:space="preserve"> медицинских осмотров водителей транспортных средств – 352 постановления по </w:t>
      </w:r>
      <w:proofErr w:type="gramStart"/>
      <w:r w:rsidRPr="00317D06">
        <w:t>ч</w:t>
      </w:r>
      <w:proofErr w:type="gramEnd"/>
      <w:r w:rsidRPr="00317D06">
        <w:t xml:space="preserve">.2 ст.12.31.1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317D06">
        <w:t>предрейсового</w:t>
      </w:r>
      <w:proofErr w:type="spellEnd"/>
      <w:r w:rsidRPr="00317D06">
        <w:t xml:space="preserve"> контроля технического состояния транспортных средств – 427 постановлений по </w:t>
      </w:r>
      <w:proofErr w:type="gramStart"/>
      <w:r w:rsidRPr="00317D06">
        <w:t>ч</w:t>
      </w:r>
      <w:proofErr w:type="gramEnd"/>
      <w:r w:rsidRPr="00317D06">
        <w:t xml:space="preserve">.3 ст.12.31.1 </w:t>
      </w:r>
      <w:proofErr w:type="spellStart"/>
      <w:r w:rsidRPr="00317D06">
        <w:t>КоАП</w:t>
      </w:r>
      <w:proofErr w:type="spellEnd"/>
      <w:r w:rsidRPr="00317D06">
        <w:t xml:space="preserve"> РФ;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- осуществление перевозок пассажиров и грузов автомобильным транспортом и городским наземным электрическим транспортом с нарушением </w:t>
      </w:r>
      <w:proofErr w:type="gramStart"/>
      <w:r w:rsidRPr="00317D06">
        <w:t>Правил обеспечения безопасности перевозок пассажиров</w:t>
      </w:r>
      <w:proofErr w:type="gramEnd"/>
      <w:r w:rsidRPr="00317D06">
        <w:t xml:space="preserve"> и грузов автомобильным транспортом и городским наземным электрическим транспортом - 617 постановления по ч.6 ст.12.31.1 </w:t>
      </w:r>
      <w:proofErr w:type="spellStart"/>
      <w:r w:rsidRPr="00317D06">
        <w:t>КоАП</w:t>
      </w:r>
      <w:proofErr w:type="spellEnd"/>
      <w:r w:rsidRPr="00317D06">
        <w:t xml:space="preserve"> РФ.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Показатели контроля автодорог по Сибирскому федеральному округу: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 xml:space="preserve">1. Количество обследованных автодорог, </w:t>
      </w:r>
      <w:proofErr w:type="gramStart"/>
      <w:r w:rsidRPr="00317D06">
        <w:t>км</w:t>
      </w:r>
      <w:proofErr w:type="gramEnd"/>
      <w:r w:rsidRPr="00317D06">
        <w:t>. – 19078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2. Количество выявленных нарушений – 3935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lastRenderedPageBreak/>
        <w:t xml:space="preserve">3. Нарушаются требования технического регламента Таможенного союза "Безопасность автомобильных дорог" – 129 постановлений по </w:t>
      </w:r>
      <w:proofErr w:type="gramStart"/>
      <w:r w:rsidRPr="00317D06">
        <w:t>ч</w:t>
      </w:r>
      <w:proofErr w:type="gramEnd"/>
      <w:r w:rsidRPr="00317D06">
        <w:t xml:space="preserve">.1, ч.2 ст.14.43 </w:t>
      </w:r>
      <w:proofErr w:type="spellStart"/>
      <w:r w:rsidRPr="00317D06">
        <w:t>КоАП</w:t>
      </w:r>
      <w:proofErr w:type="spellEnd"/>
      <w:r w:rsidRPr="00317D06">
        <w:t xml:space="preserve"> РФ; Сумма наложенных штрафов – 5 млн. 080 тыс. рублей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ab/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after="0" w:line="360" w:lineRule="auto"/>
      </w:pPr>
      <w:r w:rsidRPr="00317D06">
        <w:t>Всего за 1 полугодие 2023 году было вынесено свыше 10 тысяч постановлений о привлечении к административной ответственности. Привлечено к административной ответственности 698 юридических лиц, 419 индивидуальных предпринимателей, 651 должностных лиц, 8,5 тысяч физических лиц. Общая сумма наложенных штрафов 85 млн. 098 тыс. рублей.</w:t>
      </w:r>
    </w:p>
    <w:p w:rsidR="00317D06" w:rsidRPr="00317D06" w:rsidRDefault="00317D06" w:rsidP="00317D06">
      <w:pPr>
        <w:pStyle w:val="a3"/>
        <w:tabs>
          <w:tab w:val="left" w:pos="4320"/>
          <w:tab w:val="left" w:pos="4500"/>
        </w:tabs>
        <w:spacing w:before="0" w:after="0"/>
        <w:ind w:firstLine="709"/>
      </w:pPr>
    </w:p>
    <w:p w:rsidR="005744D2" w:rsidRPr="00317D06" w:rsidRDefault="005744D2">
      <w:pPr>
        <w:rPr>
          <w:rFonts w:ascii="Times New Roman" w:hAnsi="Times New Roman" w:cs="Times New Roman"/>
          <w:sz w:val="28"/>
          <w:szCs w:val="28"/>
        </w:rPr>
      </w:pPr>
    </w:p>
    <w:sectPr w:rsidR="005744D2" w:rsidRPr="00317D06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7D06"/>
    <w:rsid w:val="00045DC4"/>
    <w:rsid w:val="00317D06"/>
    <w:rsid w:val="005744D2"/>
    <w:rsid w:val="00846E76"/>
    <w:rsid w:val="00E8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7D06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317D06"/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748</Words>
  <Characters>4266</Characters>
  <Application>Microsoft Office Word</Application>
  <DocSecurity>0</DocSecurity>
  <Lines>35</Lines>
  <Paragraphs>10</Paragraphs>
  <ScaleCrop>false</ScaleCrop>
  <Company>ФГКУ Росгранстрой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2</cp:revision>
  <dcterms:created xsi:type="dcterms:W3CDTF">2023-08-31T03:43:00Z</dcterms:created>
  <dcterms:modified xsi:type="dcterms:W3CDTF">2023-08-31T04:59:00Z</dcterms:modified>
</cp:coreProperties>
</file>